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F6" w:rsidRDefault="00E332F6">
      <w:pPr>
        <w:pStyle w:val="Title"/>
        <w:ind w:left="7200"/>
        <w:rPr>
          <w:sz w:val="16"/>
        </w:rPr>
      </w:pPr>
    </w:p>
    <w:p w:rsidR="00E332F6" w:rsidRDefault="0030691D">
      <w:pPr>
        <w:pStyle w:val="Title"/>
        <w:ind w:left="7200"/>
        <w:rPr>
          <w:sz w:val="16"/>
        </w:rPr>
      </w:pPr>
      <w:r>
        <w:rPr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571500</wp:posOffset>
            </wp:positionH>
            <wp:positionV relativeFrom="page">
              <wp:posOffset>342900</wp:posOffset>
            </wp:positionV>
            <wp:extent cx="1097280" cy="427355"/>
            <wp:effectExtent l="1905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32F6" w:rsidRDefault="00E332F6" w:rsidP="009A7981">
      <w:pPr>
        <w:pStyle w:val="Title"/>
        <w:ind w:left="7200" w:firstLine="1440"/>
        <w:jc w:val="left"/>
        <w:rPr>
          <w:sz w:val="16"/>
        </w:rPr>
      </w:pPr>
      <w:r>
        <w:rPr>
          <w:sz w:val="16"/>
        </w:rPr>
        <w:t>Environmental Health and Safety Services</w:t>
      </w:r>
    </w:p>
    <w:p w:rsidR="00E332F6" w:rsidRDefault="00E332F6">
      <w:pPr>
        <w:framePr w:w="3600" w:hSpace="187" w:vSpace="187" w:wrap="around" w:vAnchor="page" w:hAnchor="page" w:x="2334" w:y="1081"/>
        <w:shd w:val="solid" w:color="FFFFFF" w:fill="auto"/>
        <w:tabs>
          <w:tab w:val="left" w:pos="2154"/>
          <w:tab w:val="left" w:pos="612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19620"/>
          <w:tab w:val="left" w:pos="31320"/>
        </w:tabs>
        <w:suppressAutoHyphens/>
        <w:rPr>
          <w:sz w:val="12"/>
        </w:rPr>
      </w:pPr>
      <w:r>
        <w:rPr>
          <w:sz w:val="12"/>
        </w:rPr>
        <w:t xml:space="preserve">VIRGINIA POLYTECHNIC INSTITUTE </w:t>
      </w:r>
      <w:r>
        <w:rPr>
          <w:sz w:val="12"/>
        </w:rPr>
        <w:tab/>
        <w:t xml:space="preserve"> </w:t>
      </w:r>
    </w:p>
    <w:p w:rsidR="00E332F6" w:rsidRDefault="00E332F6">
      <w:pPr>
        <w:framePr w:w="3600" w:hSpace="187" w:vSpace="187" w:wrap="around" w:vAnchor="page" w:hAnchor="page" w:x="2334" w:y="1081"/>
        <w:shd w:val="solid" w:color="FFFFFF" w:fill="auto"/>
        <w:rPr>
          <w:sz w:val="12"/>
        </w:rPr>
      </w:pPr>
      <w:r>
        <w:rPr>
          <w:sz w:val="12"/>
        </w:rPr>
        <w:t>AND STATE UNIVERSITY</w:t>
      </w:r>
    </w:p>
    <w:p w:rsidR="00E332F6" w:rsidRDefault="00E332F6" w:rsidP="009A7981">
      <w:pPr>
        <w:rPr>
          <w:sz w:val="16"/>
        </w:rPr>
      </w:pPr>
      <w:r>
        <w:rPr>
          <w:b/>
          <w:bCs/>
          <w:sz w:val="16"/>
        </w:rPr>
        <w:t xml:space="preserve">                      </w:t>
      </w:r>
      <w:r w:rsidR="009A7981">
        <w:rPr>
          <w:b/>
          <w:bCs/>
          <w:sz w:val="16"/>
        </w:rPr>
        <w:tab/>
      </w:r>
      <w:r>
        <w:rPr>
          <w:sz w:val="16"/>
        </w:rPr>
        <w:t>Phone 540-231-</w:t>
      </w:r>
      <w:r w:rsidR="009A7981">
        <w:rPr>
          <w:sz w:val="16"/>
        </w:rPr>
        <w:t xml:space="preserve">2509 </w:t>
      </w:r>
      <w:r>
        <w:rPr>
          <w:sz w:val="16"/>
        </w:rPr>
        <w:t xml:space="preserve"> Fax 540-231-3944</w:t>
      </w:r>
    </w:p>
    <w:p w:rsidR="009A7981" w:rsidRPr="003F70B0" w:rsidRDefault="009A7981" w:rsidP="009A7981">
      <w:pPr>
        <w:rPr>
          <w:bCs/>
          <w:sz w:val="16"/>
        </w:rPr>
      </w:pP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 w:rsidRPr="003F70B0">
        <w:rPr>
          <w:bCs/>
          <w:sz w:val="16"/>
        </w:rPr>
        <w:t>Email:  spvaler@vt.edu</w:t>
      </w:r>
      <w:r w:rsidRPr="003F70B0">
        <w:rPr>
          <w:bCs/>
          <w:sz w:val="16"/>
        </w:rPr>
        <w:tab/>
      </w:r>
    </w:p>
    <w:p w:rsidR="009A7981" w:rsidRPr="003F70B0" w:rsidRDefault="009A7981" w:rsidP="009A7981">
      <w:pPr>
        <w:rPr>
          <w:bCs/>
          <w:sz w:val="16"/>
          <w:szCs w:val="16"/>
        </w:rPr>
      </w:pPr>
      <w:r>
        <w:rPr>
          <w:b/>
          <w:bCs/>
        </w:rPr>
        <w:tab/>
      </w:r>
      <w:r>
        <w:rPr>
          <w:b/>
          <w:bCs/>
        </w:rPr>
        <w:tab/>
      </w:r>
      <w:r w:rsidR="009449AA">
        <w:rPr>
          <w:b/>
          <w:bCs/>
        </w:rPr>
        <w:tab/>
      </w:r>
      <w:r w:rsidR="009449AA">
        <w:rPr>
          <w:b/>
          <w:bCs/>
        </w:rPr>
        <w:tab/>
      </w:r>
      <w:r w:rsidR="009449AA">
        <w:rPr>
          <w:b/>
          <w:bCs/>
        </w:rPr>
        <w:tab/>
      </w:r>
      <w:r w:rsidR="009449AA">
        <w:rPr>
          <w:b/>
          <w:bCs/>
        </w:rPr>
        <w:tab/>
      </w:r>
      <w:r w:rsidR="009449AA">
        <w:rPr>
          <w:b/>
          <w:bCs/>
        </w:rPr>
        <w:tab/>
      </w:r>
      <w:r w:rsidR="009449AA">
        <w:rPr>
          <w:b/>
          <w:bCs/>
        </w:rPr>
        <w:tab/>
      </w:r>
      <w:r>
        <w:rPr>
          <w:bCs/>
          <w:sz w:val="16"/>
          <w:szCs w:val="16"/>
        </w:rPr>
        <w:t>www.ehss.vt.edu</w:t>
      </w:r>
    </w:p>
    <w:p w:rsidR="00E332F6" w:rsidRDefault="00E332F6">
      <w:pPr>
        <w:rPr>
          <w:b/>
          <w:bCs/>
          <w:sz w:val="16"/>
        </w:rPr>
      </w:pPr>
    </w:p>
    <w:p w:rsidR="00E332F6" w:rsidRDefault="00E332F6">
      <w:pPr>
        <w:rPr>
          <w:b/>
          <w:bCs/>
        </w:rPr>
      </w:pPr>
    </w:p>
    <w:p w:rsidR="00E332F6" w:rsidRDefault="00E332F6">
      <w:pPr>
        <w:pStyle w:val="Heading3"/>
      </w:pPr>
    </w:p>
    <w:p w:rsidR="00E332F6" w:rsidRDefault="00E332F6">
      <w:pPr>
        <w:pStyle w:val="Heading3"/>
        <w:rPr>
          <w:vertAlign w:val="superscript"/>
        </w:rPr>
      </w:pPr>
      <w:r>
        <w:t>Fit-</w:t>
      </w:r>
      <w:r w:rsidR="009A7981">
        <w:t>T</w:t>
      </w:r>
      <w:r>
        <w:t xml:space="preserve">esting </w:t>
      </w:r>
      <w:r w:rsidR="009A7981">
        <w:t>P</w:t>
      </w:r>
      <w:r>
        <w:t>rocedures</w:t>
      </w:r>
    </w:p>
    <w:p w:rsidR="00E332F6" w:rsidRDefault="00E332F6">
      <w:pPr>
        <w:autoSpaceDE w:val="0"/>
        <w:autoSpaceDN w:val="0"/>
        <w:adjustRightInd w:val="0"/>
      </w:pPr>
    </w:p>
    <w:p w:rsidR="009A7981" w:rsidRDefault="00E332F6">
      <w:pPr>
        <w:rPr>
          <w:szCs w:val="20"/>
        </w:rPr>
      </w:pPr>
      <w:r>
        <w:rPr>
          <w:szCs w:val="20"/>
        </w:rPr>
        <w:t>There are two methods of fit-test</w:t>
      </w:r>
      <w:r w:rsidR="009A7981">
        <w:rPr>
          <w:szCs w:val="20"/>
        </w:rPr>
        <w:t>ing</w:t>
      </w:r>
      <w:r>
        <w:rPr>
          <w:szCs w:val="20"/>
        </w:rPr>
        <w:t xml:space="preserve"> that may be used to verify the </w:t>
      </w:r>
      <w:r w:rsidR="009A7981">
        <w:rPr>
          <w:szCs w:val="20"/>
        </w:rPr>
        <w:t xml:space="preserve">seal and effectiveness </w:t>
      </w:r>
      <w:r>
        <w:rPr>
          <w:szCs w:val="20"/>
        </w:rPr>
        <w:t xml:space="preserve">of the respirator: </w:t>
      </w:r>
    </w:p>
    <w:p w:rsidR="004F22CC" w:rsidRDefault="004F22CC">
      <w:pPr>
        <w:rPr>
          <w:szCs w:val="20"/>
        </w:rPr>
      </w:pPr>
    </w:p>
    <w:p w:rsidR="009A7981" w:rsidRDefault="009A7981" w:rsidP="009A7981">
      <w:pPr>
        <w:numPr>
          <w:ilvl w:val="0"/>
          <w:numId w:val="2"/>
        </w:numPr>
        <w:rPr>
          <w:szCs w:val="20"/>
        </w:rPr>
      </w:pPr>
      <w:r>
        <w:rPr>
          <w:szCs w:val="20"/>
        </w:rPr>
        <w:t>Q</w:t>
      </w:r>
      <w:r w:rsidR="00E332F6">
        <w:rPr>
          <w:szCs w:val="20"/>
        </w:rPr>
        <w:t xml:space="preserve">ualitative </w:t>
      </w:r>
      <w:r>
        <w:rPr>
          <w:szCs w:val="20"/>
        </w:rPr>
        <w:t xml:space="preserve">Fit Test (QLFT) </w:t>
      </w:r>
      <w:r w:rsidR="00E332F6">
        <w:rPr>
          <w:szCs w:val="20"/>
        </w:rPr>
        <w:t>using irritant smoke</w:t>
      </w:r>
    </w:p>
    <w:p w:rsidR="00E332F6" w:rsidRDefault="009A7981" w:rsidP="009A7981">
      <w:pPr>
        <w:numPr>
          <w:ilvl w:val="0"/>
          <w:numId w:val="2"/>
        </w:numPr>
        <w:rPr>
          <w:szCs w:val="20"/>
        </w:rPr>
      </w:pPr>
      <w:r>
        <w:rPr>
          <w:szCs w:val="20"/>
        </w:rPr>
        <w:t xml:space="preserve">Quantitative Fit Test (QNFT) using </w:t>
      </w:r>
      <w:r w:rsidR="00E332F6">
        <w:rPr>
          <w:szCs w:val="20"/>
        </w:rPr>
        <w:t xml:space="preserve">the Controlled Negative Pressure </w:t>
      </w:r>
      <w:r>
        <w:rPr>
          <w:szCs w:val="20"/>
        </w:rPr>
        <w:t>Technique</w:t>
      </w:r>
    </w:p>
    <w:p w:rsidR="00E332F6" w:rsidRDefault="00E332F6">
      <w:pPr>
        <w:rPr>
          <w:szCs w:val="20"/>
        </w:rPr>
      </w:pPr>
    </w:p>
    <w:p w:rsidR="00E332F6" w:rsidRPr="00412837" w:rsidRDefault="00E332F6">
      <w:pPr>
        <w:rPr>
          <w:b/>
          <w:szCs w:val="20"/>
        </w:rPr>
      </w:pPr>
      <w:r w:rsidRPr="00412837">
        <w:rPr>
          <w:b/>
          <w:szCs w:val="20"/>
        </w:rPr>
        <w:t xml:space="preserve">Irritant </w:t>
      </w:r>
      <w:r w:rsidR="009A7981">
        <w:rPr>
          <w:b/>
          <w:szCs w:val="20"/>
        </w:rPr>
        <w:t>S</w:t>
      </w:r>
      <w:r w:rsidRPr="00412837">
        <w:rPr>
          <w:b/>
          <w:szCs w:val="20"/>
        </w:rPr>
        <w:t>moke</w:t>
      </w:r>
      <w:r w:rsidR="00412837" w:rsidRPr="00412837">
        <w:rPr>
          <w:b/>
          <w:szCs w:val="20"/>
        </w:rPr>
        <w:t xml:space="preserve"> </w:t>
      </w:r>
      <w:r w:rsidR="009A7981">
        <w:rPr>
          <w:b/>
          <w:szCs w:val="20"/>
        </w:rPr>
        <w:t>T</w:t>
      </w:r>
      <w:r w:rsidRPr="00412837">
        <w:rPr>
          <w:b/>
          <w:szCs w:val="20"/>
        </w:rPr>
        <w:t xml:space="preserve">est </w:t>
      </w:r>
      <w:r w:rsidR="009A7981">
        <w:rPr>
          <w:b/>
          <w:szCs w:val="20"/>
        </w:rPr>
        <w:t>P</w:t>
      </w:r>
      <w:r w:rsidRPr="00412837">
        <w:rPr>
          <w:b/>
          <w:szCs w:val="20"/>
        </w:rPr>
        <w:t>rotocol</w:t>
      </w:r>
      <w:r w:rsidR="009A7981">
        <w:rPr>
          <w:b/>
          <w:szCs w:val="20"/>
        </w:rPr>
        <w:t xml:space="preserve"> </w:t>
      </w:r>
      <w:r w:rsidR="009A7981" w:rsidRPr="00412837">
        <w:rPr>
          <w:b/>
          <w:szCs w:val="20"/>
        </w:rPr>
        <w:t>(</w:t>
      </w:r>
      <w:r w:rsidR="009A7981">
        <w:rPr>
          <w:b/>
          <w:szCs w:val="20"/>
        </w:rPr>
        <w:t>S</w:t>
      </w:r>
      <w:r w:rsidR="009A7981" w:rsidRPr="00412837">
        <w:rPr>
          <w:b/>
          <w:szCs w:val="20"/>
        </w:rPr>
        <w:t xml:space="preserve">tannic </w:t>
      </w:r>
      <w:r w:rsidR="009A7981">
        <w:rPr>
          <w:b/>
          <w:szCs w:val="20"/>
        </w:rPr>
        <w:t>C</w:t>
      </w:r>
      <w:r w:rsidR="009A7981" w:rsidRPr="00412837">
        <w:rPr>
          <w:b/>
          <w:szCs w:val="20"/>
        </w:rPr>
        <w:t>hloride)</w:t>
      </w:r>
    </w:p>
    <w:p w:rsidR="00E332F6" w:rsidRDefault="00E332F6">
      <w:pPr>
        <w:rPr>
          <w:szCs w:val="20"/>
        </w:rPr>
      </w:pPr>
    </w:p>
    <w:p w:rsidR="00E332F6" w:rsidRDefault="00412837" w:rsidP="009A7981">
      <w:pPr>
        <w:rPr>
          <w:rStyle w:val="blueten"/>
        </w:rPr>
      </w:pPr>
      <w:r>
        <w:rPr>
          <w:rStyle w:val="blueten"/>
        </w:rPr>
        <w:t>This qualitative fit test uses a person's response to the irritating chemicals released in</w:t>
      </w:r>
      <w:r w:rsidR="00602EDC">
        <w:rPr>
          <w:rStyle w:val="blueten"/>
        </w:rPr>
        <w:t xml:space="preserve"> the air</w:t>
      </w:r>
      <w:r>
        <w:rPr>
          <w:rStyle w:val="blueten"/>
        </w:rPr>
        <w:t xml:space="preserve"> to detect leakage into the respirator.</w:t>
      </w:r>
      <w:r w:rsidR="009A7981">
        <w:rPr>
          <w:rStyle w:val="blueten"/>
        </w:rPr>
        <w:t xml:space="preserve">  </w:t>
      </w:r>
      <w:r>
        <w:rPr>
          <w:rStyle w:val="blueten"/>
        </w:rPr>
        <w:t>Since this smoke is irrita</w:t>
      </w:r>
      <w:r w:rsidR="009A7981">
        <w:rPr>
          <w:rStyle w:val="blueten"/>
        </w:rPr>
        <w:t>ting</w:t>
      </w:r>
      <w:r>
        <w:rPr>
          <w:rStyle w:val="blueten"/>
        </w:rPr>
        <w:t xml:space="preserve"> to eyes, lungs and nasal passages, the respirator to be tested will be </w:t>
      </w:r>
      <w:r w:rsidR="004F22CC">
        <w:rPr>
          <w:rStyle w:val="blueten"/>
        </w:rPr>
        <w:t>equipped</w:t>
      </w:r>
      <w:r>
        <w:rPr>
          <w:rStyle w:val="blueten"/>
        </w:rPr>
        <w:t xml:space="preserve"> with HEPA filters and the test will take place in a well ventilated area.</w:t>
      </w:r>
      <w:r w:rsidR="009A7981">
        <w:rPr>
          <w:rStyle w:val="blueten"/>
        </w:rPr>
        <w:t xml:space="preserve">  </w:t>
      </w:r>
      <w:r>
        <w:rPr>
          <w:rStyle w:val="blueten"/>
        </w:rPr>
        <w:t>The test</w:t>
      </w:r>
      <w:r w:rsidR="00F81A12">
        <w:rPr>
          <w:rStyle w:val="blueten"/>
        </w:rPr>
        <w:t xml:space="preserve"> operator</w:t>
      </w:r>
      <w:r>
        <w:rPr>
          <w:rStyle w:val="blueten"/>
        </w:rPr>
        <w:t xml:space="preserve"> will take all the necessary precautions to minimize the employee’s exposure to the irritant smoke. The following steps illustrate the sequence of events for a Qualitative Fit-</w:t>
      </w:r>
      <w:r w:rsidR="00F81A12">
        <w:rPr>
          <w:rStyle w:val="blueten"/>
        </w:rPr>
        <w:t>T</w:t>
      </w:r>
      <w:r>
        <w:rPr>
          <w:rStyle w:val="blueten"/>
        </w:rPr>
        <w:t>est Procedure:</w:t>
      </w:r>
    </w:p>
    <w:p w:rsidR="00602EDC" w:rsidRDefault="00602EDC" w:rsidP="00412837">
      <w:pPr>
        <w:ind w:firstLine="720"/>
        <w:rPr>
          <w:rStyle w:val="blueten"/>
        </w:rPr>
      </w:pPr>
    </w:p>
    <w:p w:rsidR="00412837" w:rsidRDefault="00412837" w:rsidP="00F81A12">
      <w:pPr>
        <w:numPr>
          <w:ilvl w:val="0"/>
          <w:numId w:val="3"/>
        </w:numPr>
        <w:rPr>
          <w:rStyle w:val="blueten"/>
        </w:rPr>
      </w:pPr>
      <w:r w:rsidRPr="00412837">
        <w:rPr>
          <w:rStyle w:val="blueten"/>
          <w:i/>
        </w:rPr>
        <w:t>Sensitivity Screening Check</w:t>
      </w:r>
      <w:r w:rsidR="00F81A12">
        <w:t xml:space="preserve">:  </w:t>
      </w:r>
      <w:r>
        <w:rPr>
          <w:rStyle w:val="blueten"/>
        </w:rPr>
        <w:t xml:space="preserve">The </w:t>
      </w:r>
      <w:r w:rsidR="00F81A12">
        <w:rPr>
          <w:rStyle w:val="blueten"/>
        </w:rPr>
        <w:t>test subject</w:t>
      </w:r>
      <w:r>
        <w:rPr>
          <w:rStyle w:val="blueten"/>
        </w:rPr>
        <w:t xml:space="preserve"> must demonstrate his or her ability to detect a weak concentration of the irritant smoke.</w:t>
      </w:r>
      <w:r w:rsidR="00F81A12">
        <w:rPr>
          <w:rStyle w:val="blueten"/>
        </w:rPr>
        <w:t xml:space="preserve">  The person</w:t>
      </w:r>
      <w:r>
        <w:rPr>
          <w:rStyle w:val="blueten"/>
        </w:rPr>
        <w:t xml:space="preserve"> will be advised to keep the</w:t>
      </w:r>
      <w:r w:rsidR="00F81A12">
        <w:rPr>
          <w:rStyle w:val="blueten"/>
        </w:rPr>
        <w:t>ir</w:t>
      </w:r>
      <w:r>
        <w:rPr>
          <w:rStyle w:val="blueten"/>
        </w:rPr>
        <w:t xml:space="preserve"> eyes closed for the duration of the test in order to minimize eye irritation.</w:t>
      </w:r>
    </w:p>
    <w:p w:rsidR="00F81A12" w:rsidRDefault="00F81A12" w:rsidP="00F81A12">
      <w:pPr>
        <w:ind w:left="420"/>
        <w:rPr>
          <w:rStyle w:val="blueten"/>
        </w:rPr>
      </w:pPr>
    </w:p>
    <w:p w:rsidR="00602EDC" w:rsidRDefault="00602EDC" w:rsidP="00F81A12">
      <w:pPr>
        <w:numPr>
          <w:ilvl w:val="0"/>
          <w:numId w:val="3"/>
        </w:numPr>
        <w:rPr>
          <w:rStyle w:val="blueten"/>
        </w:rPr>
      </w:pPr>
      <w:r w:rsidRPr="00602EDC">
        <w:rPr>
          <w:i/>
        </w:rPr>
        <w:t>Testing</w:t>
      </w:r>
      <w:r w:rsidR="00F81A12">
        <w:rPr>
          <w:i/>
        </w:rPr>
        <w:t xml:space="preserve"> P</w:t>
      </w:r>
      <w:r w:rsidRPr="00602EDC">
        <w:rPr>
          <w:i/>
        </w:rPr>
        <w:t>rotocol</w:t>
      </w:r>
      <w:r w:rsidR="00F81A12">
        <w:t xml:space="preserve">:  </w:t>
      </w:r>
      <w:r>
        <w:t xml:space="preserve">The following sequence of exercises will be </w:t>
      </w:r>
      <w:r w:rsidR="004F22CC">
        <w:t>performed</w:t>
      </w:r>
      <w:r>
        <w:t xml:space="preserve"> while t</w:t>
      </w:r>
      <w:r>
        <w:rPr>
          <w:rStyle w:val="blueten"/>
        </w:rPr>
        <w:t xml:space="preserve">he test operator directs </w:t>
      </w:r>
      <w:r w:rsidR="00F81A12">
        <w:rPr>
          <w:rStyle w:val="blueten"/>
        </w:rPr>
        <w:t>a</w:t>
      </w:r>
      <w:r>
        <w:rPr>
          <w:rStyle w:val="blueten"/>
        </w:rPr>
        <w:t xml:space="preserve"> stream of irritant smoke from the smoke tube toward the </w:t>
      </w:r>
      <w:r w:rsidR="004F22CC">
        <w:rPr>
          <w:rStyle w:val="blueten"/>
        </w:rPr>
        <w:t>face seal</w:t>
      </w:r>
      <w:r>
        <w:rPr>
          <w:rStyle w:val="blueten"/>
        </w:rPr>
        <w:t xml:space="preserve"> area of the test subject using </w:t>
      </w:r>
      <w:r w:rsidR="00F81A12">
        <w:rPr>
          <w:rStyle w:val="blueten"/>
        </w:rPr>
        <w:t>a</w:t>
      </w:r>
      <w:r>
        <w:rPr>
          <w:rStyle w:val="blueten"/>
        </w:rPr>
        <w:t xml:space="preserve"> low flow pump or </w:t>
      </w:r>
      <w:r w:rsidR="00F81A12">
        <w:rPr>
          <w:rStyle w:val="blueten"/>
        </w:rPr>
        <w:t>a</w:t>
      </w:r>
      <w:r>
        <w:rPr>
          <w:rStyle w:val="blueten"/>
        </w:rPr>
        <w:t xml:space="preserve"> squeeze bulb. The test operator shall begin at least 12 inches from the </w:t>
      </w:r>
      <w:r w:rsidR="004F22CC">
        <w:rPr>
          <w:rStyle w:val="blueten"/>
        </w:rPr>
        <w:t>face piece</w:t>
      </w:r>
      <w:r>
        <w:rPr>
          <w:rStyle w:val="blueten"/>
        </w:rPr>
        <w:t xml:space="preserve"> and move the smoke stream around the perimeter of the </w:t>
      </w:r>
      <w:r w:rsidR="00F81A12">
        <w:rPr>
          <w:rStyle w:val="blueten"/>
        </w:rPr>
        <w:t xml:space="preserve">face of the test subject.  </w:t>
      </w:r>
      <w:r>
        <w:rPr>
          <w:rStyle w:val="blueten"/>
        </w:rPr>
        <w:t xml:space="preserve">The </w:t>
      </w:r>
      <w:r w:rsidR="00F81A12">
        <w:rPr>
          <w:rStyle w:val="blueten"/>
        </w:rPr>
        <w:t xml:space="preserve">test </w:t>
      </w:r>
      <w:r>
        <w:rPr>
          <w:rStyle w:val="blueten"/>
        </w:rPr>
        <w:t>operator shall gradually make two more passes around the perimeter of the mask</w:t>
      </w:r>
      <w:r w:rsidR="00F81A12">
        <w:rPr>
          <w:rStyle w:val="blueten"/>
        </w:rPr>
        <w:t xml:space="preserve"> </w:t>
      </w:r>
      <w:r>
        <w:rPr>
          <w:rStyle w:val="blueten"/>
        </w:rPr>
        <w:t xml:space="preserve">moving to within six inches of the respirator. If the person being tested has not had an involuntary response and/or detected the irritant smoke, the tester will proceed with the </w:t>
      </w:r>
      <w:r w:rsidR="00F81A12">
        <w:rPr>
          <w:rStyle w:val="blueten"/>
        </w:rPr>
        <w:t xml:space="preserve">following </w:t>
      </w:r>
      <w:r>
        <w:rPr>
          <w:rStyle w:val="blueten"/>
        </w:rPr>
        <w:t>test exercises.</w:t>
      </w:r>
    </w:p>
    <w:p w:rsidR="00B44649" w:rsidRDefault="00B44649" w:rsidP="00B44649">
      <w:pPr>
        <w:ind w:left="420"/>
        <w:rPr>
          <w:rStyle w:val="blueten"/>
        </w:rPr>
      </w:pPr>
    </w:p>
    <w:p w:rsidR="00B44649" w:rsidRDefault="00602EDC" w:rsidP="00B44649">
      <w:pPr>
        <w:numPr>
          <w:ilvl w:val="1"/>
          <w:numId w:val="3"/>
        </w:numPr>
      </w:pPr>
      <w:r w:rsidRPr="00B44649">
        <w:rPr>
          <w:u w:val="single"/>
        </w:rPr>
        <w:t>Normal breathing</w:t>
      </w:r>
      <w:r w:rsidR="00B44649">
        <w:rPr>
          <w:u w:val="single"/>
        </w:rPr>
        <w:t xml:space="preserve">:  </w:t>
      </w:r>
      <w:r>
        <w:t xml:space="preserve">In a normal standing position, without talking, the </w:t>
      </w:r>
      <w:r w:rsidR="00B44649">
        <w:t xml:space="preserve">test </w:t>
      </w:r>
      <w:r>
        <w:t>subject shall bre</w:t>
      </w:r>
      <w:r w:rsidR="00B44649">
        <w:t xml:space="preserve">athe normally. </w:t>
      </w:r>
    </w:p>
    <w:p w:rsidR="00B44649" w:rsidRDefault="00B44649" w:rsidP="00B44649">
      <w:pPr>
        <w:ind w:left="1140"/>
      </w:pPr>
    </w:p>
    <w:p w:rsidR="00B44649" w:rsidRDefault="00602EDC" w:rsidP="00B44649">
      <w:pPr>
        <w:numPr>
          <w:ilvl w:val="1"/>
          <w:numId w:val="3"/>
        </w:numPr>
      </w:pPr>
      <w:r w:rsidRPr="00B44649">
        <w:rPr>
          <w:u w:val="single"/>
        </w:rPr>
        <w:t>Deep breathing</w:t>
      </w:r>
      <w:r w:rsidR="00B44649">
        <w:t xml:space="preserve">:  </w:t>
      </w:r>
      <w:r>
        <w:t xml:space="preserve">In a normal standing position, the </w:t>
      </w:r>
      <w:r w:rsidR="00B44649">
        <w:t xml:space="preserve">test </w:t>
      </w:r>
      <w:r>
        <w:t>subject shall breathe slowly and deeply</w:t>
      </w:r>
      <w:r w:rsidR="00B44649">
        <w:t xml:space="preserve"> using</w:t>
      </w:r>
      <w:r>
        <w:t xml:space="preserve"> caution </w:t>
      </w:r>
      <w:r w:rsidR="00B44649">
        <w:t>to prevent</w:t>
      </w:r>
      <w:r>
        <w:t xml:space="preserve"> hyperventilat</w:t>
      </w:r>
      <w:r w:rsidR="00B44649">
        <w:t>ion.</w:t>
      </w:r>
    </w:p>
    <w:p w:rsidR="00B44649" w:rsidRDefault="00B44649" w:rsidP="00B44649">
      <w:pPr>
        <w:ind w:left="1140"/>
      </w:pPr>
    </w:p>
    <w:p w:rsidR="002B0C44" w:rsidRDefault="00602EDC" w:rsidP="002B0C44">
      <w:pPr>
        <w:numPr>
          <w:ilvl w:val="1"/>
          <w:numId w:val="3"/>
        </w:numPr>
      </w:pPr>
      <w:r w:rsidRPr="002B0C44">
        <w:rPr>
          <w:u w:val="single"/>
        </w:rPr>
        <w:t>Turning head side to side</w:t>
      </w:r>
      <w:r w:rsidR="002B0C44">
        <w:t xml:space="preserve">:  </w:t>
      </w:r>
      <w:r>
        <w:t xml:space="preserve">Standing in place, the </w:t>
      </w:r>
      <w:r w:rsidR="002B0C44">
        <w:t xml:space="preserve">test </w:t>
      </w:r>
      <w:r>
        <w:t>subject shall slowly turn his/her head from side to side between the extreme positions on each side. The head shall be held at each extreme momentarily so the subject</w:t>
      </w:r>
      <w:r w:rsidR="002B0C44">
        <w:t xml:space="preserve"> can inhale at each side. </w:t>
      </w:r>
    </w:p>
    <w:p w:rsidR="002B0C44" w:rsidRDefault="002B0C44" w:rsidP="002B0C44">
      <w:pPr>
        <w:ind w:left="1140"/>
      </w:pPr>
    </w:p>
    <w:p w:rsidR="004F22CC" w:rsidRDefault="004F22CC" w:rsidP="002B0C44">
      <w:pPr>
        <w:ind w:left="1140"/>
      </w:pPr>
    </w:p>
    <w:p w:rsidR="002B0C44" w:rsidRDefault="00602EDC" w:rsidP="002B0C44">
      <w:pPr>
        <w:numPr>
          <w:ilvl w:val="1"/>
          <w:numId w:val="3"/>
        </w:numPr>
      </w:pPr>
      <w:r w:rsidRPr="002B0C44">
        <w:rPr>
          <w:u w:val="single"/>
        </w:rPr>
        <w:lastRenderedPageBreak/>
        <w:t>Moving head up and down</w:t>
      </w:r>
      <w:r w:rsidR="002B0C44">
        <w:t xml:space="preserve">:  </w:t>
      </w:r>
      <w:r>
        <w:t xml:space="preserve">Standing in place, the </w:t>
      </w:r>
      <w:r w:rsidR="002B0C44">
        <w:t xml:space="preserve">test </w:t>
      </w:r>
      <w:r>
        <w:t>subject shall slowly move his/her head up and down</w:t>
      </w:r>
      <w:r w:rsidR="002B0C44">
        <w:t>, and will be instructed by the test operator to</w:t>
      </w:r>
      <w:r>
        <w:t xml:space="preserve"> inhale in the up position (i.e., when looking toward the ceiling). </w:t>
      </w:r>
      <w:r>
        <w:br/>
      </w:r>
      <w:r>
        <w:br/>
      </w:r>
    </w:p>
    <w:p w:rsidR="002B0C44" w:rsidRDefault="00602EDC" w:rsidP="00602EDC">
      <w:pPr>
        <w:numPr>
          <w:ilvl w:val="1"/>
          <w:numId w:val="3"/>
        </w:numPr>
      </w:pPr>
      <w:r w:rsidRPr="002B0C44">
        <w:rPr>
          <w:u w:val="single"/>
        </w:rPr>
        <w:t>Talking</w:t>
      </w:r>
      <w:r w:rsidR="002B0C44">
        <w:t xml:space="preserve">:  </w:t>
      </w:r>
      <w:r>
        <w:t xml:space="preserve">The subject shall talk out loud slowly and loud enough so as to be heard clearly by the test </w:t>
      </w:r>
      <w:r w:rsidR="002B0C44">
        <w:t>operato</w:t>
      </w:r>
      <w:r>
        <w:t>r. The subject can read from a prepared text such as the</w:t>
      </w:r>
      <w:r w:rsidR="002B0C44">
        <w:t xml:space="preserve"> Rainbow Passage; count backward from 100;</w:t>
      </w:r>
      <w:r>
        <w:t xml:space="preserve"> or recite a memorized poem or song. </w:t>
      </w:r>
      <w:r>
        <w:br/>
      </w:r>
      <w:r>
        <w:br/>
      </w:r>
      <w:r>
        <w:rPr>
          <w:b/>
          <w:bCs/>
          <w:i/>
          <w:iCs/>
        </w:rPr>
        <w:t>Rainbow Passage</w:t>
      </w:r>
      <w:r>
        <w:t xml:space="preserve"> </w:t>
      </w:r>
      <w:r>
        <w:br/>
      </w:r>
      <w:r>
        <w:br/>
        <w:t xml:space="preserve">When the sunlight strikes raindrops in the air, they act like a prism and form a rainbow. The rainbow is a division of white light into many beautiful colors. These take the shape of a long round arch, with its path high above, and its two ends apparently beyond the horizon. There is, according to legend, a boiling pot of gold at one end. People look, but no one ever finds it. When a man looks for something beyond reach, his friends say he is looking for the pot of gold at the end of the rainbow. </w:t>
      </w:r>
    </w:p>
    <w:p w:rsidR="002B0C44" w:rsidRDefault="002B0C44" w:rsidP="002B0C44">
      <w:pPr>
        <w:ind w:left="1140"/>
      </w:pPr>
    </w:p>
    <w:p w:rsidR="002B0C44" w:rsidRDefault="00602EDC" w:rsidP="00602EDC">
      <w:pPr>
        <w:numPr>
          <w:ilvl w:val="1"/>
          <w:numId w:val="3"/>
        </w:numPr>
      </w:pPr>
      <w:r w:rsidRPr="002B0C44">
        <w:rPr>
          <w:u w:val="single"/>
        </w:rPr>
        <w:t>Grimace</w:t>
      </w:r>
      <w:r w:rsidR="002B0C44">
        <w:t>:</w:t>
      </w:r>
      <w:r>
        <w:t xml:space="preserve"> The test subject shall grimace by smiling or frowning. (This applies to QNFT testing</w:t>
      </w:r>
      <w:r w:rsidR="002B0C44">
        <w:t xml:space="preserve"> only)</w:t>
      </w:r>
    </w:p>
    <w:p w:rsidR="002B0C44" w:rsidRDefault="002B0C44" w:rsidP="002B0C44">
      <w:pPr>
        <w:ind w:left="1140"/>
      </w:pPr>
    </w:p>
    <w:p w:rsidR="002B0C44" w:rsidRDefault="00602EDC" w:rsidP="00602EDC">
      <w:pPr>
        <w:numPr>
          <w:ilvl w:val="1"/>
          <w:numId w:val="3"/>
        </w:numPr>
      </w:pPr>
      <w:r w:rsidRPr="002B0C44">
        <w:rPr>
          <w:u w:val="single"/>
        </w:rPr>
        <w:t>Be</w:t>
      </w:r>
      <w:r w:rsidR="002B0C44" w:rsidRPr="002B0C44">
        <w:rPr>
          <w:u w:val="single"/>
        </w:rPr>
        <w:t>nding over</w:t>
      </w:r>
      <w:r w:rsidR="002B0C44">
        <w:t xml:space="preserve">:  </w:t>
      </w:r>
      <w:r>
        <w:t>The test subject shall bend at the waist as if he/she were to touch his/her toes.</w:t>
      </w:r>
      <w:r w:rsidR="002B0C44">
        <w:t xml:space="preserve">  </w:t>
      </w:r>
      <w:r>
        <w:t xml:space="preserve">Jogging in place shall be substituted for this exercise in those test environments such as shroud type </w:t>
      </w:r>
      <w:r w:rsidR="002B0C44">
        <w:t>respirators</w:t>
      </w:r>
      <w:r>
        <w:t xml:space="preserve"> that do not permit bending over at the waist. </w:t>
      </w:r>
    </w:p>
    <w:p w:rsidR="002B0C44" w:rsidRDefault="002B0C44" w:rsidP="002B0C44">
      <w:pPr>
        <w:ind w:left="1140"/>
      </w:pPr>
    </w:p>
    <w:p w:rsidR="00602EDC" w:rsidRDefault="00602EDC" w:rsidP="00602EDC">
      <w:pPr>
        <w:numPr>
          <w:ilvl w:val="1"/>
          <w:numId w:val="3"/>
        </w:numPr>
      </w:pPr>
      <w:r w:rsidRPr="002B0C44">
        <w:rPr>
          <w:u w:val="single"/>
        </w:rPr>
        <w:t>Normal breathing</w:t>
      </w:r>
      <w:r w:rsidR="002B0C44">
        <w:t>:  Same as exercise (1)</w:t>
      </w:r>
    </w:p>
    <w:p w:rsidR="002B0C44" w:rsidRDefault="002B0C44" w:rsidP="002B0C44">
      <w:pPr>
        <w:ind w:left="1140" w:firstLine="720"/>
        <w:rPr>
          <w:rStyle w:val="blueten"/>
        </w:rPr>
      </w:pPr>
    </w:p>
    <w:p w:rsidR="00602EDC" w:rsidRDefault="00602EDC" w:rsidP="00031784">
      <w:pPr>
        <w:numPr>
          <w:ilvl w:val="0"/>
          <w:numId w:val="9"/>
        </w:numPr>
        <w:rPr>
          <w:rStyle w:val="blueten"/>
        </w:rPr>
      </w:pPr>
      <w:r>
        <w:rPr>
          <w:rStyle w:val="blueten"/>
        </w:rPr>
        <w:t xml:space="preserve">Each test exercise shall be performed for one minute except for the grimace exercise which shall be performed for 15 seconds. The test subject shall be questioned by the test </w:t>
      </w:r>
      <w:r w:rsidR="002B0C44">
        <w:rPr>
          <w:rStyle w:val="blueten"/>
        </w:rPr>
        <w:t>operator</w:t>
      </w:r>
      <w:r>
        <w:rPr>
          <w:rStyle w:val="blueten"/>
        </w:rPr>
        <w:t xml:space="preserve"> regarding the comfort of the respirator upon completion of the protocol. If </w:t>
      </w:r>
      <w:r w:rsidR="002B0C44">
        <w:rPr>
          <w:rStyle w:val="blueten"/>
        </w:rPr>
        <w:t xml:space="preserve">the respirator does not </w:t>
      </w:r>
      <w:r w:rsidR="00E536BB">
        <w:rPr>
          <w:rStyle w:val="blueten"/>
        </w:rPr>
        <w:t>provide and acceptable fit</w:t>
      </w:r>
      <w:r>
        <w:rPr>
          <w:rStyle w:val="blueten"/>
        </w:rPr>
        <w:t xml:space="preserve">, another </w:t>
      </w:r>
      <w:r w:rsidR="002B0C44">
        <w:rPr>
          <w:rStyle w:val="blueten"/>
        </w:rPr>
        <w:t xml:space="preserve">respirator </w:t>
      </w:r>
      <w:r>
        <w:rPr>
          <w:rStyle w:val="blueten"/>
        </w:rPr>
        <w:t xml:space="preserve">model shall be </w:t>
      </w:r>
      <w:r w:rsidR="00031784">
        <w:rPr>
          <w:rStyle w:val="blueten"/>
        </w:rPr>
        <w:t>tested</w:t>
      </w:r>
      <w:r>
        <w:rPr>
          <w:rStyle w:val="blueten"/>
        </w:rPr>
        <w:t>. The respirator shall not be adjusted once the fit test exercises begin. Any adjustment voids the test, and the fit test must be repeated.</w:t>
      </w:r>
    </w:p>
    <w:p w:rsidR="00031784" w:rsidRDefault="00031784" w:rsidP="00031784">
      <w:pPr>
        <w:ind w:left="1860"/>
        <w:rPr>
          <w:rStyle w:val="blueten"/>
        </w:rPr>
      </w:pPr>
    </w:p>
    <w:p w:rsidR="00031784" w:rsidRDefault="00602EDC" w:rsidP="00602EDC">
      <w:pPr>
        <w:numPr>
          <w:ilvl w:val="0"/>
          <w:numId w:val="9"/>
        </w:numPr>
      </w:pPr>
      <w:r w:rsidRPr="00602EDC">
        <w:rPr>
          <w:i/>
        </w:rPr>
        <w:t>Test outcome</w:t>
      </w:r>
      <w:r>
        <w:t xml:space="preserve">: </w:t>
      </w:r>
    </w:p>
    <w:p w:rsidR="00031784" w:rsidRDefault="00031784" w:rsidP="00031784">
      <w:pPr>
        <w:ind w:left="2160"/>
        <w:rPr>
          <w:rStyle w:val="blueten"/>
        </w:rPr>
      </w:pPr>
    </w:p>
    <w:p w:rsidR="00602EDC" w:rsidRDefault="00602EDC" w:rsidP="00031784">
      <w:pPr>
        <w:ind w:left="2160"/>
        <w:rPr>
          <w:rStyle w:val="blueten"/>
        </w:rPr>
      </w:pPr>
      <w:r>
        <w:rPr>
          <w:rStyle w:val="blueten"/>
        </w:rPr>
        <w:t xml:space="preserve">If the </w:t>
      </w:r>
      <w:r w:rsidR="00031784">
        <w:rPr>
          <w:rStyle w:val="blueten"/>
        </w:rPr>
        <w:t>test subject</w:t>
      </w:r>
      <w:r>
        <w:rPr>
          <w:rStyle w:val="blueten"/>
        </w:rPr>
        <w:t xml:space="preserve"> detect</w:t>
      </w:r>
      <w:r w:rsidR="00031784">
        <w:rPr>
          <w:rStyle w:val="blueten"/>
        </w:rPr>
        <w:t>s</w:t>
      </w:r>
      <w:r>
        <w:rPr>
          <w:rStyle w:val="blueten"/>
        </w:rPr>
        <w:t xml:space="preserve"> the irritant smoke at any time, the test is failed</w:t>
      </w:r>
      <w:r w:rsidR="00031784">
        <w:rPr>
          <w:rStyle w:val="blueten"/>
        </w:rPr>
        <w:t xml:space="preserve"> and the entire sensitivity check and fit test procedure must be repeated</w:t>
      </w:r>
      <w:r>
        <w:rPr>
          <w:rStyle w:val="blueten"/>
        </w:rPr>
        <w:t>.</w:t>
      </w:r>
      <w:r w:rsidR="00031784">
        <w:rPr>
          <w:rStyle w:val="blueten"/>
        </w:rPr>
        <w:t xml:space="preserve">  </w:t>
      </w:r>
      <w:r>
        <w:rPr>
          <w:rStyle w:val="blueten"/>
        </w:rPr>
        <w:t xml:space="preserve">Each test subject passing the irritant smoke test without evidence of a response (involuntary cough, irritation) shall be given a </w:t>
      </w:r>
      <w:r w:rsidRPr="00602EDC">
        <w:rPr>
          <w:rStyle w:val="blueten"/>
          <w:i/>
        </w:rPr>
        <w:t>second sensitivity screening check</w:t>
      </w:r>
      <w:r>
        <w:rPr>
          <w:rStyle w:val="blueten"/>
        </w:rPr>
        <w:t xml:space="preserve"> with the smoke from the same smok</w:t>
      </w:r>
      <w:r w:rsidR="00031784">
        <w:rPr>
          <w:rStyle w:val="blueten"/>
        </w:rPr>
        <w:t>e tube used during the fit test</w:t>
      </w:r>
      <w:r>
        <w:rPr>
          <w:rStyle w:val="blueten"/>
        </w:rPr>
        <w:t xml:space="preserve"> once </w:t>
      </w:r>
      <w:r w:rsidR="00031784">
        <w:rPr>
          <w:rStyle w:val="blueten"/>
        </w:rPr>
        <w:t>the respirator has been removed</w:t>
      </w:r>
      <w:r>
        <w:rPr>
          <w:rStyle w:val="blueten"/>
        </w:rPr>
        <w:t xml:space="preserve"> to determine whether he/she still reacts to the smoke. Failure to evoke a response shall void the fit test.</w:t>
      </w:r>
      <w:r w:rsidR="00031784">
        <w:rPr>
          <w:rStyle w:val="blueten"/>
        </w:rPr>
        <w:t xml:space="preserve">  </w:t>
      </w:r>
      <w:r>
        <w:rPr>
          <w:rStyle w:val="blueten"/>
        </w:rPr>
        <w:t>If a response is produced during this second sensitivity check, then the fit test is passed.</w:t>
      </w:r>
      <w:r w:rsidR="00031784">
        <w:rPr>
          <w:rStyle w:val="blueten"/>
        </w:rPr>
        <w:t xml:space="preserve">  </w:t>
      </w:r>
      <w:r>
        <w:rPr>
          <w:rStyle w:val="blueten"/>
        </w:rPr>
        <w:t xml:space="preserve">The </w:t>
      </w:r>
      <w:r>
        <w:rPr>
          <w:rStyle w:val="blueten"/>
        </w:rPr>
        <w:lastRenderedPageBreak/>
        <w:t xml:space="preserve">test outcome is documented in writing on the Respirator Use Training Form </w:t>
      </w:r>
      <w:r w:rsidR="00031784">
        <w:rPr>
          <w:rStyle w:val="blueten"/>
        </w:rPr>
        <w:t>– Appendix 3.</w:t>
      </w:r>
    </w:p>
    <w:p w:rsidR="00160565" w:rsidRDefault="00160565" w:rsidP="00602EDC">
      <w:pPr>
        <w:ind w:firstLine="720"/>
        <w:rPr>
          <w:rStyle w:val="blueten"/>
        </w:rPr>
      </w:pPr>
    </w:p>
    <w:p w:rsidR="00160565" w:rsidRDefault="00160565" w:rsidP="00602EDC">
      <w:pPr>
        <w:ind w:firstLine="720"/>
        <w:rPr>
          <w:rStyle w:val="blueten"/>
        </w:rPr>
      </w:pPr>
    </w:p>
    <w:p w:rsidR="00D970D7" w:rsidRDefault="00D970D7" w:rsidP="001C7965">
      <w:pPr>
        <w:rPr>
          <w:rStyle w:val="blueten"/>
          <w:b/>
        </w:rPr>
      </w:pPr>
      <w:r w:rsidRPr="00D970D7">
        <w:rPr>
          <w:rStyle w:val="blueten"/>
          <w:b/>
        </w:rPr>
        <w:t xml:space="preserve">Controlled Negative Pressure </w:t>
      </w:r>
      <w:r w:rsidR="001C7965">
        <w:rPr>
          <w:rStyle w:val="blueten"/>
          <w:b/>
        </w:rPr>
        <w:t>T</w:t>
      </w:r>
      <w:r w:rsidRPr="00D970D7">
        <w:rPr>
          <w:rStyle w:val="blueten"/>
          <w:b/>
        </w:rPr>
        <w:t xml:space="preserve">est </w:t>
      </w:r>
      <w:r w:rsidR="001C7965">
        <w:rPr>
          <w:rStyle w:val="blueten"/>
          <w:b/>
        </w:rPr>
        <w:t>P</w:t>
      </w:r>
      <w:r w:rsidRPr="00D970D7">
        <w:rPr>
          <w:rStyle w:val="blueten"/>
          <w:b/>
        </w:rPr>
        <w:t>rotocol</w:t>
      </w:r>
    </w:p>
    <w:p w:rsidR="00D970D7" w:rsidRDefault="00D970D7" w:rsidP="00602EDC">
      <w:pPr>
        <w:ind w:firstLine="720"/>
        <w:rPr>
          <w:rStyle w:val="blueten"/>
          <w:b/>
        </w:rPr>
      </w:pPr>
    </w:p>
    <w:p w:rsidR="00D970D7" w:rsidRDefault="00D970D7" w:rsidP="001C7965">
      <w:pPr>
        <w:rPr>
          <w:rStyle w:val="blueten"/>
        </w:rPr>
      </w:pPr>
      <w:r>
        <w:rPr>
          <w:rStyle w:val="blueten"/>
        </w:rPr>
        <w:t xml:space="preserve">The CNP fit test method measures leak rates through the </w:t>
      </w:r>
      <w:r w:rsidR="004F22CC">
        <w:rPr>
          <w:rStyle w:val="blueten"/>
        </w:rPr>
        <w:t>face piece</w:t>
      </w:r>
      <w:r>
        <w:rPr>
          <w:rStyle w:val="blueten"/>
        </w:rPr>
        <w:t xml:space="preserve"> as a method for determining the </w:t>
      </w:r>
      <w:r w:rsidR="004F22CC">
        <w:rPr>
          <w:rStyle w:val="blueten"/>
        </w:rPr>
        <w:t>face piece</w:t>
      </w:r>
      <w:r>
        <w:rPr>
          <w:rStyle w:val="blueten"/>
        </w:rPr>
        <w:t xml:space="preserve"> fit for negative pressure respirators. For the purpose of this test, the inhalation valves will be removed and special ada</w:t>
      </w:r>
      <w:r w:rsidR="00160565">
        <w:rPr>
          <w:rStyle w:val="blueten"/>
        </w:rPr>
        <w:t>ptors will be installed. The following sequence of exercises will be performed:</w:t>
      </w:r>
    </w:p>
    <w:p w:rsidR="00160565" w:rsidRDefault="00160565" w:rsidP="00602EDC">
      <w:pPr>
        <w:ind w:firstLine="720"/>
        <w:rPr>
          <w:rStyle w:val="blueten"/>
        </w:rPr>
      </w:pPr>
    </w:p>
    <w:p w:rsidR="00160565" w:rsidRDefault="00160565" w:rsidP="00602EDC">
      <w:pPr>
        <w:ind w:firstLine="720"/>
        <w:rPr>
          <w:rStyle w:val="blueten"/>
        </w:rPr>
      </w:pPr>
    </w:p>
    <w:tbl>
      <w:tblPr>
        <w:tblW w:w="5000" w:type="pct"/>
        <w:tblCellSpacing w:w="0" w:type="dxa"/>
        <w:tblBorders>
          <w:top w:val="outset" w:sz="6" w:space="0" w:color="003399"/>
          <w:left w:val="outset" w:sz="6" w:space="0" w:color="003399"/>
          <w:bottom w:val="outset" w:sz="6" w:space="0" w:color="003399"/>
          <w:right w:val="outset" w:sz="6" w:space="0" w:color="003399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647"/>
        <w:gridCol w:w="4315"/>
        <w:gridCol w:w="3158"/>
      </w:tblGrid>
      <w:tr w:rsidR="00160565">
        <w:trPr>
          <w:tblCellSpacing w:w="0" w:type="dxa"/>
        </w:trPr>
        <w:tc>
          <w:tcPr>
            <w:tcW w:w="0" w:type="auto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</w:tcPr>
          <w:p w:rsidR="00160565" w:rsidRDefault="00160565">
            <w:pPr>
              <w:jc w:val="center"/>
            </w:pPr>
            <w:r>
              <w:t>Exercises</w:t>
            </w:r>
            <w:hyperlink r:id="rId8" w:anchor="footnote1a" w:history="1">
              <w:r>
                <w:rPr>
                  <w:rStyle w:val="Hyperlink"/>
                  <w:vertAlign w:val="superscript"/>
                </w:rPr>
                <w:t>(1</w:t>
              </w:r>
              <w:r>
                <w:rPr>
                  <w:rStyle w:val="Hyperlink"/>
                  <w:vertAlign w:val="superscript"/>
                </w:rPr>
                <w:t>)</w:t>
              </w:r>
            </w:hyperlink>
          </w:p>
        </w:tc>
        <w:tc>
          <w:tcPr>
            <w:tcW w:w="0" w:type="auto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</w:tcPr>
          <w:p w:rsidR="00160565" w:rsidRDefault="00160565">
            <w:pPr>
              <w:jc w:val="center"/>
            </w:pPr>
            <w:r>
              <w:t>Exercise procedure</w:t>
            </w:r>
          </w:p>
        </w:tc>
        <w:tc>
          <w:tcPr>
            <w:tcW w:w="0" w:type="auto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</w:tcPr>
          <w:p w:rsidR="00160565" w:rsidRDefault="00160565">
            <w:pPr>
              <w:jc w:val="center"/>
            </w:pPr>
            <w:r>
              <w:t xml:space="preserve">Measurement procedure </w:t>
            </w:r>
          </w:p>
        </w:tc>
      </w:tr>
      <w:tr w:rsidR="00160565">
        <w:trPr>
          <w:tblCellSpacing w:w="0" w:type="dxa"/>
        </w:trPr>
        <w:tc>
          <w:tcPr>
            <w:tcW w:w="0" w:type="auto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noWrap/>
          </w:tcPr>
          <w:p w:rsidR="00160565" w:rsidRDefault="00160565">
            <w:r>
              <w:t>Facing Forward</w:t>
            </w:r>
          </w:p>
        </w:tc>
        <w:tc>
          <w:tcPr>
            <w:tcW w:w="0" w:type="auto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</w:tcPr>
          <w:p w:rsidR="00160565" w:rsidRDefault="00160565">
            <w:r>
              <w:t>Stand and breathe normally, without talking, for 30 seconds.</w:t>
            </w:r>
          </w:p>
        </w:tc>
        <w:tc>
          <w:tcPr>
            <w:tcW w:w="0" w:type="auto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</w:tcPr>
          <w:p w:rsidR="00160565" w:rsidRDefault="00160565">
            <w:r>
              <w:t>Face forward, while holding breath for 10 seconds.</w:t>
            </w:r>
          </w:p>
        </w:tc>
      </w:tr>
      <w:tr w:rsidR="00160565">
        <w:trPr>
          <w:tblCellSpacing w:w="0" w:type="dxa"/>
        </w:trPr>
        <w:tc>
          <w:tcPr>
            <w:tcW w:w="0" w:type="auto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noWrap/>
          </w:tcPr>
          <w:p w:rsidR="00160565" w:rsidRDefault="00160565">
            <w:r>
              <w:t>Bending Over</w:t>
            </w:r>
          </w:p>
        </w:tc>
        <w:tc>
          <w:tcPr>
            <w:tcW w:w="0" w:type="auto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</w:tcPr>
          <w:p w:rsidR="00160565" w:rsidRDefault="00160565">
            <w:r>
              <w:t>Bend at the waist, as if going to touch his or her toes, for 30 seconds.</w:t>
            </w:r>
          </w:p>
        </w:tc>
        <w:tc>
          <w:tcPr>
            <w:tcW w:w="0" w:type="auto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</w:tcPr>
          <w:p w:rsidR="00160565" w:rsidRDefault="00160565">
            <w:r>
              <w:t>Face parallel to the floor, while holding breath for 10 seconds</w:t>
            </w:r>
          </w:p>
        </w:tc>
      </w:tr>
      <w:tr w:rsidR="00160565">
        <w:trPr>
          <w:tblCellSpacing w:w="0" w:type="dxa"/>
        </w:trPr>
        <w:tc>
          <w:tcPr>
            <w:tcW w:w="0" w:type="auto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noWrap/>
          </w:tcPr>
          <w:p w:rsidR="00160565" w:rsidRDefault="00160565">
            <w:r>
              <w:t>Head Shaking</w:t>
            </w:r>
          </w:p>
        </w:tc>
        <w:tc>
          <w:tcPr>
            <w:tcW w:w="0" w:type="auto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</w:tcPr>
          <w:p w:rsidR="00160565" w:rsidRDefault="00160565">
            <w:r>
              <w:t>For about three seconds, shake head back and forth vigorously several times while shouting.</w:t>
            </w:r>
          </w:p>
        </w:tc>
        <w:tc>
          <w:tcPr>
            <w:tcW w:w="0" w:type="auto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</w:tcPr>
          <w:p w:rsidR="00160565" w:rsidRDefault="00160565">
            <w:r>
              <w:t>Face forward, while holding breath for 10 seconds.</w:t>
            </w:r>
          </w:p>
        </w:tc>
      </w:tr>
      <w:tr w:rsidR="00160565">
        <w:trPr>
          <w:tblCellSpacing w:w="0" w:type="dxa"/>
        </w:trPr>
        <w:tc>
          <w:tcPr>
            <w:tcW w:w="0" w:type="auto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noWrap/>
          </w:tcPr>
          <w:p w:rsidR="00160565" w:rsidRDefault="00160565">
            <w:r>
              <w:t>REDON 1</w:t>
            </w:r>
          </w:p>
        </w:tc>
        <w:tc>
          <w:tcPr>
            <w:tcW w:w="0" w:type="auto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</w:tcPr>
          <w:p w:rsidR="00160565" w:rsidRDefault="00160565">
            <w:r>
              <w:t xml:space="preserve">Remove the respirator mask, loosen all </w:t>
            </w:r>
            <w:r w:rsidR="004F22CC">
              <w:t>face piece</w:t>
            </w:r>
            <w:r>
              <w:t xml:space="preserve"> straps, and then redon the respirator mask.</w:t>
            </w:r>
          </w:p>
        </w:tc>
        <w:tc>
          <w:tcPr>
            <w:tcW w:w="0" w:type="auto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</w:tcPr>
          <w:p w:rsidR="00160565" w:rsidRDefault="00160565">
            <w:r>
              <w:t>Face forward, while holding breath for 10 seconds.</w:t>
            </w:r>
          </w:p>
        </w:tc>
      </w:tr>
      <w:tr w:rsidR="00160565">
        <w:trPr>
          <w:tblCellSpacing w:w="0" w:type="dxa"/>
        </w:trPr>
        <w:tc>
          <w:tcPr>
            <w:tcW w:w="0" w:type="auto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noWrap/>
          </w:tcPr>
          <w:p w:rsidR="00160565" w:rsidRDefault="00160565">
            <w:r>
              <w:t>REDON 2</w:t>
            </w:r>
          </w:p>
        </w:tc>
        <w:tc>
          <w:tcPr>
            <w:tcW w:w="0" w:type="auto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</w:tcPr>
          <w:p w:rsidR="00160565" w:rsidRDefault="00160565">
            <w:r>
              <w:t xml:space="preserve">Remove the respirator mask, loosen all </w:t>
            </w:r>
            <w:r w:rsidR="004F22CC">
              <w:t>face piece</w:t>
            </w:r>
            <w:r>
              <w:t xml:space="preserve"> straps, and then redon the respirator mask again.</w:t>
            </w:r>
          </w:p>
        </w:tc>
        <w:tc>
          <w:tcPr>
            <w:tcW w:w="0" w:type="auto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</w:tcPr>
          <w:p w:rsidR="00160565" w:rsidRDefault="00160565">
            <w:r>
              <w:t>Face forward, while holding breath for 10 seconds.</w:t>
            </w:r>
          </w:p>
        </w:tc>
      </w:tr>
    </w:tbl>
    <w:p w:rsidR="00160565" w:rsidRPr="00D970D7" w:rsidRDefault="00160565" w:rsidP="00602EDC">
      <w:pPr>
        <w:ind w:firstLine="720"/>
      </w:pPr>
    </w:p>
    <w:sectPr w:rsidR="00160565" w:rsidRPr="00D970D7" w:rsidSect="004F22CC">
      <w:footerReference w:type="default" r:id="rId9"/>
      <w:type w:val="continuous"/>
      <w:pgSz w:w="12240" w:h="15840" w:code="1"/>
      <w:pgMar w:top="720" w:right="1440" w:bottom="1267" w:left="1800" w:header="576" w:footer="576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793" w:rsidRDefault="00141793">
      <w:r>
        <w:separator/>
      </w:r>
    </w:p>
  </w:endnote>
  <w:endnote w:type="continuationSeparator" w:id="0">
    <w:p w:rsidR="00141793" w:rsidRDefault="00141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65" w:rsidRDefault="004F22CC" w:rsidP="004F22CC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0691D">
      <w:rPr>
        <w:rStyle w:val="PageNumber"/>
        <w:noProof/>
      </w:rPr>
      <w:t>3</w:t>
    </w:r>
    <w:r>
      <w:rPr>
        <w:rStyle w:val="PageNumber"/>
      </w:rPr>
      <w:fldChar w:fldCharType="end"/>
    </w:r>
  </w:p>
  <w:p w:rsidR="004F22CC" w:rsidRPr="004F22CC" w:rsidRDefault="004F22CC" w:rsidP="004F22CC">
    <w:pPr>
      <w:pStyle w:val="Footer"/>
      <w:rPr>
        <w:bCs/>
        <w:sz w:val="16"/>
      </w:rPr>
    </w:pPr>
    <w:r w:rsidRPr="004F22CC">
      <w:rPr>
        <w:bCs/>
        <w:sz w:val="16"/>
      </w:rPr>
      <w:t>Revision 3/09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793" w:rsidRDefault="00141793">
      <w:r>
        <w:separator/>
      </w:r>
    </w:p>
  </w:footnote>
  <w:footnote w:type="continuationSeparator" w:id="0">
    <w:p w:rsidR="00141793" w:rsidRDefault="001417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A3690"/>
    <w:multiLevelType w:val="hybridMultilevel"/>
    <w:tmpl w:val="F1E22662"/>
    <w:lvl w:ilvl="0" w:tplc="0409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23E13A5D"/>
    <w:multiLevelType w:val="multilevel"/>
    <w:tmpl w:val="97B474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33AF0581"/>
    <w:multiLevelType w:val="hybridMultilevel"/>
    <w:tmpl w:val="CA68943E"/>
    <w:lvl w:ilvl="0" w:tplc="4692E25C">
      <w:start w:val="1"/>
      <w:numFmt w:val="bullet"/>
      <w:lvlText w:val="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FB3CBA"/>
    <w:multiLevelType w:val="hybridMultilevel"/>
    <w:tmpl w:val="B75E3AC6"/>
    <w:lvl w:ilvl="0" w:tplc="238ACAA6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587A7C79"/>
    <w:multiLevelType w:val="multilevel"/>
    <w:tmpl w:val="DFB83F9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5BFA4321"/>
    <w:multiLevelType w:val="hybridMultilevel"/>
    <w:tmpl w:val="F8BE5060"/>
    <w:lvl w:ilvl="0" w:tplc="04090017">
      <w:start w:val="1"/>
      <w:numFmt w:val="lowerLetter"/>
      <w:lvlText w:val="%1)"/>
      <w:lvlJc w:val="left"/>
      <w:pPr>
        <w:tabs>
          <w:tab w:val="num" w:pos="2220"/>
        </w:tabs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6">
    <w:nsid w:val="66534727"/>
    <w:multiLevelType w:val="hybridMultilevel"/>
    <w:tmpl w:val="0328628E"/>
    <w:lvl w:ilvl="0" w:tplc="0409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7A1C010E">
      <w:start w:val="1"/>
      <w:numFmt w:val="decimal"/>
      <w:lvlText w:val="%2)"/>
      <w:lvlJc w:val="left"/>
      <w:pPr>
        <w:tabs>
          <w:tab w:val="num" w:pos="1224"/>
        </w:tabs>
        <w:ind w:left="1500" w:hanging="360"/>
      </w:pPr>
      <w:rPr>
        <w:rFonts w:hint="default"/>
      </w:rPr>
    </w:lvl>
    <w:lvl w:ilvl="2" w:tplc="38EC3268">
      <w:start w:val="1"/>
      <w:numFmt w:val="lowerLetter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75B0335F"/>
    <w:multiLevelType w:val="hybridMultilevel"/>
    <w:tmpl w:val="1AE64EA6"/>
    <w:lvl w:ilvl="0" w:tplc="04090017">
      <w:start w:val="1"/>
      <w:numFmt w:val="lowerLetter"/>
      <w:lvlText w:val="%1)"/>
      <w:lvlJc w:val="left"/>
      <w:pPr>
        <w:tabs>
          <w:tab w:val="num" w:pos="2220"/>
        </w:tabs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8">
    <w:nsid w:val="79950B08"/>
    <w:multiLevelType w:val="hybridMultilevel"/>
    <w:tmpl w:val="D294016A"/>
    <w:lvl w:ilvl="0" w:tplc="7A1C010E">
      <w:start w:val="1"/>
      <w:numFmt w:val="decimal"/>
      <w:lvlText w:val="%1)"/>
      <w:lvlJc w:val="left"/>
      <w:pPr>
        <w:tabs>
          <w:tab w:val="num" w:pos="1164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837"/>
    <w:rsid w:val="00021DDF"/>
    <w:rsid w:val="00031784"/>
    <w:rsid w:val="00141793"/>
    <w:rsid w:val="00160565"/>
    <w:rsid w:val="001C7965"/>
    <w:rsid w:val="002B0C44"/>
    <w:rsid w:val="0030691D"/>
    <w:rsid w:val="00412837"/>
    <w:rsid w:val="004C5C7B"/>
    <w:rsid w:val="004F22CC"/>
    <w:rsid w:val="00602EDC"/>
    <w:rsid w:val="008463F3"/>
    <w:rsid w:val="008C5200"/>
    <w:rsid w:val="009047F3"/>
    <w:rsid w:val="009449AA"/>
    <w:rsid w:val="009A7981"/>
    <w:rsid w:val="00B44649"/>
    <w:rsid w:val="00D970D7"/>
    <w:rsid w:val="00DF301F"/>
    <w:rsid w:val="00E332F6"/>
    <w:rsid w:val="00E536BB"/>
    <w:rsid w:val="00F81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cs="Arial"/>
      <w:b/>
      <w:bCs/>
      <w:sz w:val="2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blueten">
    <w:name w:val="blueten"/>
    <w:basedOn w:val="DefaultParagraphFont"/>
    <w:rsid w:val="00412837"/>
  </w:style>
  <w:style w:type="character" w:styleId="Hyperlink">
    <w:name w:val="Hyperlink"/>
    <w:basedOn w:val="DefaultParagraphFont"/>
    <w:rsid w:val="00160565"/>
    <w:rPr>
      <w:color w:val="0000FF"/>
      <w:u w:val="single"/>
    </w:rPr>
  </w:style>
  <w:style w:type="character" w:styleId="FollowedHyperlink">
    <w:name w:val="FollowedHyperlink"/>
    <w:basedOn w:val="DefaultParagraphFont"/>
    <w:rsid w:val="00E536BB"/>
    <w:rPr>
      <w:color w:val="800080"/>
      <w:u w:val="single"/>
    </w:rPr>
  </w:style>
  <w:style w:type="paragraph" w:styleId="Header">
    <w:name w:val="header"/>
    <w:basedOn w:val="Normal"/>
    <w:rsid w:val="004F22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22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6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ha.gov/pls/oshaweb/owadisp.show_document?p_table=STANDARDS&amp;p_id=97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EHSS VT</Company>
  <LinksUpToDate>false</LinksUpToDate>
  <CharactersWithSpaces>6392</CharactersWithSpaces>
  <SharedDoc>false</SharedDoc>
  <HLinks>
    <vt:vector size="6" baseType="variant">
      <vt:variant>
        <vt:i4>3080280</vt:i4>
      </vt:variant>
      <vt:variant>
        <vt:i4>0</vt:i4>
      </vt:variant>
      <vt:variant>
        <vt:i4>0</vt:i4>
      </vt:variant>
      <vt:variant>
        <vt:i4>5</vt:i4>
      </vt:variant>
      <vt:variant>
        <vt:lpwstr>http://www.osha.gov/pls/oshaweb/owadisp.show_document?p_table=STANDARDS&amp;p_id=9780</vt:lpwstr>
      </vt:variant>
      <vt:variant>
        <vt:lpwstr>footnote1a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Bejan</dc:creator>
  <cp:keywords/>
  <dc:description/>
  <cp:lastModifiedBy>Default User</cp:lastModifiedBy>
  <cp:revision>2</cp:revision>
  <dcterms:created xsi:type="dcterms:W3CDTF">2010-05-12T14:49:00Z</dcterms:created>
  <dcterms:modified xsi:type="dcterms:W3CDTF">2010-05-12T14:49:00Z</dcterms:modified>
</cp:coreProperties>
</file>